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BC67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14:paraId="1AB67C15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>УЯРСКИЙ РАЙОН</w:t>
      </w:r>
    </w:p>
    <w:p w14:paraId="65C3021A" w14:textId="0CAD3747" w:rsidR="003311FC" w:rsidRPr="00841D00" w:rsidRDefault="003D1709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>АВДИНСКИЙ</w:t>
      </w:r>
      <w:r w:rsidR="003311FC"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14:paraId="05347C6F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9671C2" w14:textId="77777777" w:rsidR="003311FC" w:rsidRPr="00841D00" w:rsidRDefault="003311FC" w:rsidP="00331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Р Е Ш Е Н И Е </w:t>
      </w:r>
    </w:p>
    <w:p w14:paraId="2B970B9A" w14:textId="77777777" w:rsidR="003311FC" w:rsidRPr="00841D00" w:rsidRDefault="003311FC" w:rsidP="003311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4CA8A" w14:textId="53BAA22D" w:rsidR="003311FC" w:rsidRPr="00841D00" w:rsidRDefault="003311FC" w:rsidP="003311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1B2B">
        <w:rPr>
          <w:rFonts w:ascii="Arial" w:eastAsia="Times New Roman" w:hAnsi="Arial" w:cs="Arial"/>
          <w:sz w:val="24"/>
          <w:szCs w:val="24"/>
          <w:lang w:eastAsia="ru-RU"/>
        </w:rPr>
        <w:t>27.09.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BC60D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Авда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FD1B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D1B2B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3D1709" w:rsidRPr="00841D0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14:paraId="38FB07CB" w14:textId="77777777" w:rsidR="003311FC" w:rsidRPr="00841D00" w:rsidRDefault="003311FC" w:rsidP="003311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66D3A9" w14:textId="77777777" w:rsidR="003311FC" w:rsidRPr="00841D00" w:rsidRDefault="003311FC" w:rsidP="003311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О туристическом налоге</w:t>
      </w:r>
    </w:p>
    <w:p w14:paraId="30D2B6DD" w14:textId="77777777" w:rsidR="003311FC" w:rsidRPr="00841D00" w:rsidRDefault="003311FC" w:rsidP="003311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BE062B" w14:textId="5AEB07B2" w:rsidR="003311FC" w:rsidRPr="00841D00" w:rsidRDefault="003311F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 xml:space="preserve">В соответствии с главой 33.1.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3D1709" w:rsidRPr="00841D00">
        <w:rPr>
          <w:rFonts w:ascii="Arial" w:eastAsia="Calibri" w:hAnsi="Arial" w:cs="Arial"/>
          <w:sz w:val="24"/>
          <w:szCs w:val="24"/>
        </w:rPr>
        <w:t>Авдинского</w:t>
      </w:r>
      <w:r w:rsidRPr="00841D00">
        <w:rPr>
          <w:rFonts w:ascii="Arial" w:eastAsia="Calibri" w:hAnsi="Arial" w:cs="Arial"/>
          <w:sz w:val="24"/>
          <w:szCs w:val="24"/>
        </w:rPr>
        <w:t xml:space="preserve"> сельсовета, </w:t>
      </w:r>
      <w:r w:rsidR="003D1709" w:rsidRPr="00841D00">
        <w:rPr>
          <w:rFonts w:ascii="Arial" w:eastAsia="Calibri" w:hAnsi="Arial" w:cs="Arial"/>
          <w:sz w:val="24"/>
          <w:szCs w:val="24"/>
        </w:rPr>
        <w:t>Авдинский</w:t>
      </w:r>
      <w:r w:rsidRPr="00841D00">
        <w:rPr>
          <w:rFonts w:ascii="Arial" w:eastAsia="Calibri" w:hAnsi="Arial" w:cs="Arial"/>
          <w:sz w:val="24"/>
          <w:szCs w:val="24"/>
        </w:rPr>
        <w:t xml:space="preserve"> сельский Совет депутатов Уярского района Красноярского края РЕШИЛ: </w:t>
      </w:r>
    </w:p>
    <w:p w14:paraId="7AFF56D7" w14:textId="43B6EAB1" w:rsidR="003311FC" w:rsidRPr="00841D00" w:rsidRDefault="003311FC" w:rsidP="003311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 xml:space="preserve">Установить, на территории </w:t>
      </w:r>
      <w:r w:rsidR="003D1709" w:rsidRPr="00841D00">
        <w:rPr>
          <w:rFonts w:ascii="Arial" w:eastAsia="Calibri" w:hAnsi="Arial" w:cs="Arial"/>
          <w:sz w:val="24"/>
          <w:szCs w:val="24"/>
        </w:rPr>
        <w:t>Авдинского</w:t>
      </w:r>
      <w:r w:rsidRPr="00841D00">
        <w:rPr>
          <w:rFonts w:ascii="Arial" w:eastAsia="Calibri" w:hAnsi="Arial" w:cs="Arial"/>
          <w:sz w:val="24"/>
          <w:szCs w:val="24"/>
        </w:rPr>
        <w:t xml:space="preserve"> сельсовета Уярского района, туристический налог.</w:t>
      </w:r>
    </w:p>
    <w:p w14:paraId="30B3714A" w14:textId="77777777" w:rsidR="003311FC" w:rsidRPr="00841D00" w:rsidRDefault="003311FC" w:rsidP="003311F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Установить налоговую ставку туристического налога в следующих размерах:</w:t>
      </w:r>
    </w:p>
    <w:p w14:paraId="6F0DEF09" w14:textId="77777777" w:rsidR="003311FC" w:rsidRPr="00841D00" w:rsidRDefault="003311FC" w:rsidP="003311FC">
      <w:pPr>
        <w:spacing w:after="0" w:line="240" w:lineRule="auto"/>
        <w:ind w:left="568" w:firstLine="283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"/>
        <w:gridCol w:w="594"/>
        <w:gridCol w:w="6534"/>
        <w:gridCol w:w="1418"/>
        <w:gridCol w:w="313"/>
      </w:tblGrid>
      <w:tr w:rsidR="003311FC" w:rsidRPr="00841D00" w14:paraId="70D2AFC6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4980D3B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«</w:t>
            </w:r>
          </w:p>
        </w:tc>
        <w:tc>
          <w:tcPr>
            <w:tcW w:w="594" w:type="dxa"/>
          </w:tcPr>
          <w:p w14:paraId="584045B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6534" w:type="dxa"/>
          </w:tcPr>
          <w:p w14:paraId="34BF1037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20DDD132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Налоговая ставка (в процентах)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8AF1C04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4931969B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5DAE358A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7F48DDA6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534" w:type="dxa"/>
          </w:tcPr>
          <w:p w14:paraId="296C2670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350B575A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0F22E82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6F2FD541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0E6BA21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5236D1EE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534" w:type="dxa"/>
          </w:tcPr>
          <w:p w14:paraId="1C20756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24458189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9871B52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6BC7DC07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19150EDC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57E7C54B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534" w:type="dxa"/>
          </w:tcPr>
          <w:p w14:paraId="7188B100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14:paraId="23FB3647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2,0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75DFD3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4C8F94BE" w14:textId="77777777" w:rsidTr="000B0DB0">
        <w:trPr>
          <w:trHeight w:val="343"/>
        </w:trPr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6D50E97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54192384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534" w:type="dxa"/>
          </w:tcPr>
          <w:p w14:paraId="63745C16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2028</w:t>
            </w:r>
          </w:p>
        </w:tc>
        <w:tc>
          <w:tcPr>
            <w:tcW w:w="1418" w:type="dxa"/>
          </w:tcPr>
          <w:p w14:paraId="01FDAFBB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C4B5672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40587D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11FC" w:rsidRPr="00841D00" w14:paraId="075D25DA" w14:textId="77777777" w:rsidTr="00F82FC4">
        <w:tc>
          <w:tcPr>
            <w:tcW w:w="356" w:type="dxa"/>
            <w:tcBorders>
              <w:top w:val="nil"/>
              <w:left w:val="nil"/>
              <w:bottom w:val="nil"/>
            </w:tcBorders>
          </w:tcPr>
          <w:p w14:paraId="3B4A1511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14:paraId="2416F110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534" w:type="dxa"/>
          </w:tcPr>
          <w:p w14:paraId="1F2ABC0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418" w:type="dxa"/>
          </w:tcPr>
          <w:p w14:paraId="457BD10D" w14:textId="77777777" w:rsidR="003311FC" w:rsidRPr="00841D00" w:rsidRDefault="003311FC" w:rsidP="00F82FC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D00">
              <w:rPr>
                <w:rFonts w:ascii="Arial" w:eastAsia="Calibri" w:hAnsi="Arial" w:cs="Arial"/>
                <w:sz w:val="24"/>
                <w:szCs w:val="24"/>
              </w:rPr>
              <w:t>3,0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A0FB345" w14:textId="77777777" w:rsidR="003311FC" w:rsidRPr="00841D00" w:rsidRDefault="003311FC" w:rsidP="00F82FC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B81D020" w14:textId="77777777" w:rsidR="003311FC" w:rsidRPr="00841D00" w:rsidRDefault="003311F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14:paraId="5E1A0A61" w14:textId="77777777" w:rsidR="0097345C" w:rsidRPr="00841D00" w:rsidRDefault="0097345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3. Установить, что налоговая база определяется в соответствии со статьей 418.4 Налогового кодекса Российской Федерации,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14:paraId="280D1244" w14:textId="77777777" w:rsidR="0097345C" w:rsidRPr="00841D00" w:rsidRDefault="0097345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4. Установить, что налоговым периодом по туристическому налогу признается квартал.</w:t>
      </w:r>
    </w:p>
    <w:p w14:paraId="18828B2E" w14:textId="396B6D7D" w:rsidR="0097345C" w:rsidRPr="00841D00" w:rsidRDefault="0097345C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 xml:space="preserve">5. Установить, что налог уплачивается в бюджет </w:t>
      </w:r>
      <w:r w:rsidR="003D1709" w:rsidRPr="00841D00">
        <w:rPr>
          <w:rFonts w:ascii="Arial" w:eastAsia="Calibri" w:hAnsi="Arial" w:cs="Arial"/>
          <w:sz w:val="24"/>
          <w:szCs w:val="24"/>
        </w:rPr>
        <w:t xml:space="preserve">Авдинского </w:t>
      </w:r>
      <w:r w:rsidRPr="00841D00">
        <w:rPr>
          <w:rFonts w:ascii="Arial" w:eastAsia="Calibri" w:hAnsi="Arial" w:cs="Arial"/>
          <w:sz w:val="24"/>
          <w:szCs w:val="24"/>
        </w:rPr>
        <w:t xml:space="preserve">сельсовета Уярского района в срок не позднее 28-го числа месяца, следующего за истекшим налоговым периодом. </w:t>
      </w:r>
    </w:p>
    <w:p w14:paraId="63221A55" w14:textId="77777777" w:rsidR="003311FC" w:rsidRPr="00841D00" w:rsidRDefault="000B0DB0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6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решения оставляю за собой.  </w:t>
      </w:r>
    </w:p>
    <w:p w14:paraId="2E5918AE" w14:textId="56C1BCDD" w:rsidR="003311FC" w:rsidRPr="00841D00" w:rsidRDefault="000B0DB0" w:rsidP="003311FC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Calibri" w:hAnsi="Arial" w:cs="Arial"/>
          <w:sz w:val="24"/>
          <w:szCs w:val="24"/>
        </w:rPr>
        <w:t>7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. Настоящее решение вступает в силу </w:t>
      </w:r>
      <w:r w:rsidR="0097345C" w:rsidRPr="00841D00">
        <w:rPr>
          <w:rFonts w:ascii="Arial" w:eastAsia="Calibri" w:hAnsi="Arial" w:cs="Arial"/>
          <w:sz w:val="24"/>
          <w:szCs w:val="24"/>
        </w:rPr>
        <w:t xml:space="preserve">по истечению одного месяца 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со дня официального опубликования в </w:t>
      </w:r>
      <w:r w:rsidR="003D1709" w:rsidRPr="00841D00">
        <w:rPr>
          <w:rFonts w:ascii="Arial" w:eastAsia="Calibri" w:hAnsi="Arial" w:cs="Arial"/>
          <w:sz w:val="24"/>
          <w:szCs w:val="24"/>
        </w:rPr>
        <w:t>местной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 газете </w:t>
      </w:r>
      <w:r w:rsidR="003D1709" w:rsidRPr="00841D00">
        <w:rPr>
          <w:rFonts w:ascii="Arial" w:eastAsia="Calibri" w:hAnsi="Arial" w:cs="Arial"/>
          <w:sz w:val="24"/>
          <w:szCs w:val="24"/>
        </w:rPr>
        <w:t>«Ведомости органов местного самоуправления Авдинского сельсовета»</w:t>
      </w:r>
      <w:r w:rsidR="0097345C" w:rsidRPr="00841D00">
        <w:rPr>
          <w:rFonts w:ascii="Arial" w:eastAsia="Calibri" w:hAnsi="Arial" w:cs="Arial"/>
          <w:sz w:val="24"/>
          <w:szCs w:val="24"/>
        </w:rPr>
        <w:t>, но не ранее</w:t>
      </w:r>
      <w:r w:rsidR="003311FC" w:rsidRPr="00841D00">
        <w:rPr>
          <w:rFonts w:ascii="Arial" w:eastAsia="Calibri" w:hAnsi="Arial" w:cs="Arial"/>
          <w:sz w:val="24"/>
          <w:szCs w:val="24"/>
        </w:rPr>
        <w:t xml:space="preserve"> </w:t>
      </w:r>
      <w:r w:rsidR="0097345C" w:rsidRPr="00841D00">
        <w:rPr>
          <w:rFonts w:ascii="Arial" w:eastAsia="Calibri" w:hAnsi="Arial" w:cs="Arial"/>
          <w:sz w:val="24"/>
          <w:szCs w:val="24"/>
        </w:rPr>
        <w:t>0</w:t>
      </w:r>
      <w:r w:rsidR="003311FC" w:rsidRPr="00841D00">
        <w:rPr>
          <w:rFonts w:ascii="Arial" w:eastAsia="Calibri" w:hAnsi="Arial" w:cs="Arial"/>
          <w:sz w:val="24"/>
          <w:szCs w:val="24"/>
        </w:rPr>
        <w:t>1 января 2025 года.</w:t>
      </w:r>
    </w:p>
    <w:p w14:paraId="2B1490F9" w14:textId="77777777" w:rsidR="003311FC" w:rsidRPr="00841D00" w:rsidRDefault="003311FC" w:rsidP="003311FC">
      <w:pPr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0A580E" w14:textId="77777777" w:rsidR="003311FC" w:rsidRPr="00841D00" w:rsidRDefault="003311FC" w:rsidP="003311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E0E262" w14:textId="3163C0DF" w:rsidR="003311FC" w:rsidRPr="00841D00" w:rsidRDefault="003311FC" w:rsidP="003311F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41D00">
        <w:rPr>
          <w:rFonts w:ascii="Arial" w:eastAsia="Times New Roman" w:hAnsi="Arial" w:cs="Arial"/>
          <w:sz w:val="24"/>
          <w:szCs w:val="24"/>
          <w:lang w:eastAsia="ru-RU"/>
        </w:rPr>
        <w:t>Авдинского</w:t>
      </w:r>
      <w:r w:rsidRPr="00841D0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</w:t>
      </w:r>
      <w:r w:rsidR="00841D00">
        <w:rPr>
          <w:rFonts w:ascii="Arial" w:eastAsia="Times New Roman" w:hAnsi="Arial" w:cs="Arial"/>
          <w:sz w:val="24"/>
          <w:szCs w:val="24"/>
          <w:lang w:eastAsia="ru-RU"/>
        </w:rPr>
        <w:t>Н.И.Гречухина</w:t>
      </w:r>
    </w:p>
    <w:p w14:paraId="0059A684" w14:textId="77777777" w:rsidR="003311FC" w:rsidRPr="00841D00" w:rsidRDefault="003311FC" w:rsidP="003311FC">
      <w:pPr>
        <w:rPr>
          <w:rFonts w:ascii="Arial" w:hAnsi="Arial" w:cs="Arial"/>
          <w:sz w:val="24"/>
          <w:szCs w:val="24"/>
        </w:rPr>
      </w:pPr>
    </w:p>
    <w:p w14:paraId="0A55D26D" w14:textId="77777777" w:rsidR="003311FC" w:rsidRPr="00841D00" w:rsidRDefault="003311FC" w:rsidP="003311FC">
      <w:pPr>
        <w:rPr>
          <w:rFonts w:ascii="Arial" w:hAnsi="Arial" w:cs="Arial"/>
          <w:sz w:val="24"/>
          <w:szCs w:val="24"/>
        </w:rPr>
      </w:pPr>
    </w:p>
    <w:sectPr w:rsidR="003311FC" w:rsidRPr="00841D00" w:rsidSect="001822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A206C" w14:textId="77777777" w:rsidR="00755B0A" w:rsidRDefault="00755B0A">
      <w:pPr>
        <w:spacing w:after="0" w:line="240" w:lineRule="auto"/>
      </w:pPr>
      <w:r>
        <w:separator/>
      </w:r>
    </w:p>
  </w:endnote>
  <w:endnote w:type="continuationSeparator" w:id="0">
    <w:p w14:paraId="1625BD9E" w14:textId="77777777" w:rsidR="00755B0A" w:rsidRDefault="007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9022" w14:textId="77777777" w:rsidR="00755B0A" w:rsidRDefault="00755B0A">
      <w:pPr>
        <w:spacing w:after="0" w:line="240" w:lineRule="auto"/>
      </w:pPr>
      <w:r>
        <w:separator/>
      </w:r>
    </w:p>
  </w:footnote>
  <w:footnote w:type="continuationSeparator" w:id="0">
    <w:p w14:paraId="5BA22DE0" w14:textId="77777777" w:rsidR="00755B0A" w:rsidRDefault="0075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608A" w14:textId="77777777" w:rsidR="00866F87" w:rsidRDefault="00000000" w:rsidP="000C26EE">
    <w:pPr>
      <w:pStyle w:val="a3"/>
      <w:tabs>
        <w:tab w:val="left" w:pos="8424"/>
      </w:tabs>
    </w:pPr>
    <w:sdt>
      <w:sdtPr>
        <w:id w:val="193893771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97345C">
          <w:tab/>
        </w:r>
        <w:r w:rsidR="0097345C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97345C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7345C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0B0DB0">
          <w:rPr>
            <w:rFonts w:ascii="Times New Roman" w:hAnsi="Times New Roman"/>
            <w:noProof/>
            <w:sz w:val="24"/>
            <w:szCs w:val="24"/>
          </w:rPr>
          <w:t>2</w:t>
        </w:r>
        <w:r w:rsidR="0097345C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97345C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eastAsia="Times New Roman" w:hint="default"/>
      </w:rPr>
    </w:lvl>
  </w:abstractNum>
  <w:num w:numId="1" w16cid:durableId="119604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1FC"/>
    <w:rsid w:val="000B0DB0"/>
    <w:rsid w:val="003121DB"/>
    <w:rsid w:val="003311FC"/>
    <w:rsid w:val="00346DCE"/>
    <w:rsid w:val="00382783"/>
    <w:rsid w:val="00386D4A"/>
    <w:rsid w:val="003A00DA"/>
    <w:rsid w:val="003D1709"/>
    <w:rsid w:val="006756FF"/>
    <w:rsid w:val="00755B0A"/>
    <w:rsid w:val="00841D00"/>
    <w:rsid w:val="00866F87"/>
    <w:rsid w:val="0097345C"/>
    <w:rsid w:val="00A82344"/>
    <w:rsid w:val="00BC60DE"/>
    <w:rsid w:val="00D637AE"/>
    <w:rsid w:val="00E92C12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0908"/>
  <w15:docId w15:val="{B30BB582-63D2-452C-AA7F-5EFA180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11FC"/>
  </w:style>
  <w:style w:type="table" w:styleId="a5">
    <w:name w:val="Table Grid"/>
    <w:basedOn w:val="a1"/>
    <w:uiPriority w:val="59"/>
    <w:rsid w:val="0033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Сухоной</dc:creator>
  <cp:lastModifiedBy>Master</cp:lastModifiedBy>
  <cp:revision>7</cp:revision>
  <dcterms:created xsi:type="dcterms:W3CDTF">2024-09-13T02:39:00Z</dcterms:created>
  <dcterms:modified xsi:type="dcterms:W3CDTF">2024-09-27T06:27:00Z</dcterms:modified>
</cp:coreProperties>
</file>